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7B" w:rsidRPr="004D0E73" w:rsidRDefault="00CB037B" w:rsidP="004D0E73">
      <w:pPr>
        <w:spacing w:after="0" w:line="240" w:lineRule="auto"/>
        <w:jc w:val="center"/>
        <w:rPr>
          <w:rStyle w:val="af"/>
          <w:rFonts w:ascii="Times New Roman" w:hAnsi="Times New Roman" w:cs="Times New Roman"/>
          <w:b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ПРОТОКОЛ</w:t>
      </w:r>
    </w:p>
    <w:p w:rsidR="00ED2365" w:rsidRPr="004D0E73" w:rsidRDefault="00695356" w:rsidP="004D0E73">
      <w:pPr>
        <w:jc w:val="center"/>
        <w:rPr>
          <w:rStyle w:val="af"/>
          <w:rFonts w:ascii="Times New Roman" w:hAnsi="Times New Roman" w:cs="Times New Roman"/>
          <w:b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Пленарного заседания </w:t>
      </w:r>
      <w:r w:rsidR="00ED2365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Х</w:t>
      </w:r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II Межрегионального совещания Уполномоченных по защите прав предпринимателей на </w:t>
      </w:r>
      <w:r w:rsidR="00ED2365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«Адаптация законодательства к требованиям (потребностям) развития бизнеса в современных условиях»</w:t>
      </w:r>
    </w:p>
    <w:p w:rsidR="00CB037B" w:rsidRPr="004D0E73" w:rsidRDefault="00CB037B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B037B" w:rsidRPr="004D0E73" w:rsidRDefault="00CB037B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Дата проведения:</w:t>
      </w:r>
      <w:r w:rsidR="00ED2365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25</w:t>
      </w:r>
      <w:r w:rsidR="00912CE1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июня 20</w:t>
      </w:r>
      <w:r w:rsidR="00ED2365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24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г.</w:t>
      </w:r>
    </w:p>
    <w:p w:rsidR="004D0E73" w:rsidRDefault="00CB037B" w:rsidP="004D0E73">
      <w:pPr>
        <w:spacing w:after="0" w:line="240" w:lineRule="auto"/>
        <w:ind w:left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Место проведения: </w:t>
      </w:r>
      <w:r w:rsidR="004D0E73">
        <w:rPr>
          <w:rStyle w:val="af"/>
          <w:rFonts w:ascii="Times New Roman" w:hAnsi="Times New Roman" w:cs="Times New Roman"/>
          <w:i w:val="0"/>
          <w:sz w:val="28"/>
          <w:szCs w:val="28"/>
        </w:rPr>
        <w:t>г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. Ярославль, ул. Свободы, </w:t>
      </w:r>
      <w:r w:rsidR="008A79BB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д. 55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</w:p>
    <w:p w:rsidR="00CB037B" w:rsidRPr="004D0E73" w:rsidRDefault="008A79BB" w:rsidP="004D0E73">
      <w:pPr>
        <w:spacing w:after="0" w:line="240" w:lineRule="auto"/>
        <w:ind w:left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гостиница «Ринг Премьер Отель», зал «Чайковский»</w:t>
      </w:r>
    </w:p>
    <w:p w:rsidR="00CB037B" w:rsidRPr="004D0E73" w:rsidRDefault="00CB037B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B037B" w:rsidRPr="004D0E73" w:rsidRDefault="000A522A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Участниками дискуссии стали</w:t>
      </w:r>
      <w:r w:rsidR="00CB037B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D2365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146</w:t>
      </w:r>
      <w:r w:rsidR="00CB037B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человек</w:t>
      </w:r>
      <w:r w:rsidR="008A2F48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="00465BC2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в том числе:</w:t>
      </w:r>
    </w:p>
    <w:p w:rsidR="000A522A" w:rsidRPr="004D0E73" w:rsidRDefault="000A522A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Уполномоченный по защите прав предпринимателей в Ярославской области</w:t>
      </w:r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Бакиров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Альфир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Фидаевич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="00ED2365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Аппарат Уполномоченного по защите прав предпринимателей в Ставропольском крае</w:t>
      </w:r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Аветиков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Павел Александрович</w:t>
      </w:r>
      <w:r w:rsidR="00ED2365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Уполномоченный по защите прав предпринимателей в КБР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Афасижев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Юрий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Сафарбиевич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, Уполномоченный по защите прав предпринимателей в Липецкой области Бабанов Александр Александрович, Аппарат Уполномоченного по защите прав предпринимателей в Калининградской области Белая Олеся Валерьевна, Уполномоченный по защите прав предпринимателей в Томской области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Браниште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Игорь Николаевич, Уполномоченный по защите прав предпринимателей в Курской области Водопьянов Денис Сергеевич, Аппарат Уполномоченного по защите прав предпринимателей во Владимирской области Глазова Ирина Владимировна, Уполномоченный по защите прав предпринимателей в Костромской области Глебов Александр Сергеевич, Аппарат Уполномоченного по защите прав предпринимателей в Новгородской области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Гольдвирт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Елизавета Константиновна, Аппарат Уполномоченного по защите прав предпринимателей в Удмуртской Республике Гурова Ксения Альбертовна,</w:t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Аппарат </w:t>
      </w:r>
      <w:r w:rsidR="00EC08BA" w:rsidRPr="00EC08BA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Уполномоченного по защите прав предпринимателей в Смоленской области </w:t>
      </w:r>
      <w:proofErr w:type="spellStart"/>
      <w:r w:rsidR="00EC08BA" w:rsidRPr="00EC08BA">
        <w:rPr>
          <w:rStyle w:val="af"/>
          <w:rFonts w:ascii="Times New Roman" w:hAnsi="Times New Roman" w:cs="Times New Roman"/>
          <w:i w:val="0"/>
          <w:sz w:val="28"/>
          <w:szCs w:val="28"/>
        </w:rPr>
        <w:t>Поляничев</w:t>
      </w:r>
      <w:proofErr w:type="spellEnd"/>
      <w:r w:rsidR="00EC08BA" w:rsidRPr="00EC08BA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Николай Алексеевич</w:t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Уполномоченный по защите прав предпринимателей в Республике Дагестан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Далгатов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Мурад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Далгатович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, Уполномоченный по защите прав предпринимателей в Белгородской области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Епанчинцев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Владислав Викторович, Уполномоченный по защите прав предпринимателей в Красноярском крае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Загитова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Ольга Викторовна, Уполномоченный по защите прав предпринимателей в Калужской области Колпаков Андрей Николаевич, Уполномоченн</w:t>
      </w:r>
      <w:r w:rsidR="00042DC5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ый</w:t>
      </w:r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по защите прав предпринимателей в Тамбовской области </w:t>
      </w:r>
      <w:r w:rsidR="00042DC5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Мовчан Екатерина Валерьевна</w:t>
      </w:r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, Аппарат Уполномоченного по защите прав предпринимателей во Владимирской области Кулакова Марина Геннадьевна, Уполномоченный по защите прав предпринимателей в Вологодской области Куликова Светлана Георгиевна, Уполномоченный по защите прав предпринимателей в Архангельской области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Кулявцев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Иван Святославович, Уполномоченный по защите прав предпринимателей в Республике Северная Осетия-Алания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Кучиев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Заур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Агубеевич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, Уполномоченный по защите прав предпринимателей в Пензенской области Лисин Михаил Николаевич, Уполномоченный по защите прав предпринимателей в Орловской области Кемеровской области – Кузбасс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Лыкин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Евгений Геннадьевич, Уполномоченный по защите прав предпринимателей в </w:t>
      </w:r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lastRenderedPageBreak/>
        <w:t xml:space="preserve">Республике Бурятия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Матхеев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Чингис</w:t>
      </w:r>
      <w:proofErr w:type="spellEnd"/>
      <w:r w:rsidR="0040510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Сергеевич, Уполномоченный по защите прав предпринимателей в Тюменской области Меньщиков Павел Михайлович, </w:t>
      </w:r>
      <w:r w:rsidR="00042DC5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Уполномоченный по защите прав предпринимателей в Пермском крае Новоселов Павел Юрьевич, Уполномоченный по защите прав предпринимателей в Удмуртской Республике Овчинников Олег Павлович, Уполномоченный по защите прав предпринимателей в Амурской области Радченко Игорь Павлович, Уполномоченный по защите прав предпринимателей в Республике Коми </w:t>
      </w:r>
      <w:proofErr w:type="spellStart"/>
      <w:r w:rsidR="00042DC5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Рассохин</w:t>
      </w:r>
      <w:proofErr w:type="spellEnd"/>
      <w:r w:rsidR="00042DC5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Александр Александрович, Уполномоченный по защите прав предпринимателей в Брянской области Рондиков Сергей Александрович, Уполномоченный по защите прав предпринимателей в Магаданской области Чуб Григорий Валерьевич,  Уполномоченный по защите прав предпринимателей в Кемеровской области Чурина Елена Владимировна</w:t>
      </w:r>
      <w:r w:rsidR="00547713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042DC5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представители органов исполнительной власти и местного самоуправления Ярославской области, </w:t>
      </w:r>
      <w:r w:rsidR="00547713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члены координационного совета по малому и среднему предпринимательству</w:t>
      </w:r>
      <w:r w:rsidR="005222F2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Ярославской области</w:t>
      </w:r>
      <w:r w:rsidR="00547713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представители общественных объединений предпринимателей, предприниматели.</w:t>
      </w:r>
    </w:p>
    <w:p w:rsidR="00CB037B" w:rsidRPr="004D0E73" w:rsidRDefault="00CB037B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B037B" w:rsidRPr="004D0E73" w:rsidRDefault="00BB777E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b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Модераторы з</w:t>
      </w:r>
      <w:r w:rsidR="00CB037B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аседани</w:t>
      </w:r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я</w:t>
      </w:r>
      <w:r w:rsidR="00CB037B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: </w:t>
      </w:r>
    </w:p>
    <w:p w:rsidR="00CB037B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Далгатов</w:t>
      </w:r>
      <w:proofErr w:type="spellEnd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Мурад</w:t>
      </w:r>
      <w:proofErr w:type="spellEnd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Далгатович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Уполномоченный по защите прав предпринимателей в Республике Дагестан</w:t>
      </w:r>
      <w:r w:rsidR="00912CE1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;</w:t>
      </w:r>
    </w:p>
    <w:p w:rsidR="00912CE1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Водопьянов Денис Сергеевич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Уполномоченный по защите прав предпринимателей в Курской области</w:t>
      </w:r>
      <w:r w:rsidR="00762DC8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.</w:t>
      </w:r>
    </w:p>
    <w:p w:rsidR="00CB037B" w:rsidRPr="004D0E73" w:rsidRDefault="00CB037B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B037B" w:rsidRPr="004D0E73" w:rsidRDefault="00CB037B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B037B" w:rsidRPr="004D0E73" w:rsidRDefault="00CB037B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b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Повестка дня:</w:t>
      </w:r>
    </w:p>
    <w:p w:rsidR="00CD6DC6" w:rsidRPr="004D0E73" w:rsidRDefault="00CB037B" w:rsidP="004D0E73">
      <w:pPr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1. </w:t>
      </w:r>
      <w:r w:rsidR="00652437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«Специальные налоговые режимы для субъектов малого бизнеса: декларация или реальность»</w:t>
      </w:r>
      <w:r w:rsidR="008D103D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.</w:t>
      </w:r>
      <w:r w:rsidR="00652437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52437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Лыкин</w:t>
      </w:r>
      <w:proofErr w:type="spellEnd"/>
      <w:r w:rsidR="00652437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 Евгений Геннадьевич</w:t>
      </w:r>
      <w:r w:rsidR="00A34232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="00652437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Уполномоченный по защите прав предпринимателей в Орловской области</w:t>
      </w:r>
      <w:r w:rsidR="00CD6DC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.</w:t>
      </w:r>
    </w:p>
    <w:p w:rsidR="00A34232" w:rsidRPr="004D0E73" w:rsidRDefault="000D23B2" w:rsidP="004D0E73">
      <w:pPr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2. </w:t>
      </w:r>
      <w:r w:rsidR="00A34232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«О мерах выравниванию конкурентоспособности предпринимательской деятельности на территориях Крайнего Севера и приравненных к ним местностям»</w:t>
      </w:r>
      <w:r w:rsidR="008D103D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.</w:t>
      </w:r>
      <w:r w:rsidR="00A34232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A34232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Кулявцев</w:t>
      </w:r>
      <w:proofErr w:type="spellEnd"/>
      <w:r w:rsidR="00A34232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 Иван Святославович</w:t>
      </w:r>
      <w:r w:rsidR="00A34232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Уполномоченный по защите прав предпринимателей в Архангельской области.</w:t>
      </w:r>
    </w:p>
    <w:p w:rsidR="004A0FDA" w:rsidRPr="004D0E73" w:rsidRDefault="00526EBC" w:rsidP="004D0E73">
      <w:pPr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3. </w:t>
      </w:r>
      <w:r w:rsidR="004A0FDA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«О практике замены административного штрафа на предупреждение субъектам МСП»</w:t>
      </w:r>
      <w:r w:rsidR="008D103D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.</w:t>
      </w:r>
      <w:r w:rsidR="004A0FDA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A0FDA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Меньщиков Павел Михайлович</w:t>
      </w:r>
      <w:r w:rsidR="008D103D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="004A0FDA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Уполномоченный по защите прав предпринимателей в Тюменской области.</w:t>
      </w:r>
    </w:p>
    <w:p w:rsidR="004A0FDA" w:rsidRPr="004D0E73" w:rsidRDefault="00526EBC" w:rsidP="004D0E73">
      <w:pPr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4. </w:t>
      </w:r>
      <w:r w:rsidR="004A0FDA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«О проблемах соблюдения прав и законных интересов предпринимателей организациями, наделенными федеральным законом отдельными публичными полномочиями»</w:t>
      </w:r>
      <w:r w:rsidR="008D103D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.</w:t>
      </w:r>
      <w:r w:rsidR="004A0FDA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A0FDA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Чурина Елена Владимировна</w:t>
      </w:r>
      <w:r w:rsidR="008D103D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="004A0FDA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Уполномоченный по защите прав предпринимателей в Кемеровской области.</w:t>
      </w:r>
    </w:p>
    <w:p w:rsidR="008D103D" w:rsidRPr="004D0E73" w:rsidRDefault="00526EBC" w:rsidP="004D0E73">
      <w:pPr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5. </w:t>
      </w:r>
      <w:r w:rsidR="008D103D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«Анализ региональной практики по приведению регионального законодательства в соответствии с федеральным в отношении розничной </w:t>
      </w:r>
      <w:r w:rsidR="008D103D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lastRenderedPageBreak/>
        <w:t>продажи алкогольной продукции». Осипов Андрей Геннадьевич, Уполномоченный по защите прав предпринимателей в Алтайском крае.</w:t>
      </w:r>
    </w:p>
    <w:p w:rsidR="00526EBC" w:rsidRPr="004D0E73" w:rsidRDefault="008D103D" w:rsidP="004D0E73">
      <w:pPr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976DC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526EBC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6. </w:t>
      </w:r>
      <w:r w:rsidR="00F976DC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«Опыт Томской области в изменении федерального законодательства к требованиям (потребностям) развития бизнеса в современных условиях». </w:t>
      </w:r>
      <w:proofErr w:type="spellStart"/>
      <w:r w:rsidR="00F976DC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Браниште</w:t>
      </w:r>
      <w:proofErr w:type="spellEnd"/>
      <w:r w:rsidR="00F976DC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 Игорь Николаевич</w:t>
      </w:r>
      <w:r w:rsidR="00F976DC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Уполномоченный по защите прав предпринимателей в Томской области.</w:t>
      </w:r>
    </w:p>
    <w:p w:rsidR="00F976DC" w:rsidRPr="004D0E73" w:rsidRDefault="00526EBC" w:rsidP="004D0E73">
      <w:pPr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7. «</w:t>
      </w:r>
      <w:r w:rsidR="00F976DC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F976DC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Маркетплейсы</w:t>
      </w:r>
      <w:proofErr w:type="spellEnd"/>
      <w:r w:rsidR="00F976DC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могут убить Ваш бизнес! Ключевые проблемы взаимодействия малого бизнеса при работе с </w:t>
      </w:r>
      <w:proofErr w:type="spellStart"/>
      <w:r w:rsidR="00F976DC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маркетплейсами</w:t>
      </w:r>
      <w:proofErr w:type="spellEnd"/>
      <w:r w:rsidR="00F976DC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». </w:t>
      </w:r>
      <w:r w:rsidR="00F976DC"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Ефремов Артур Евгеньевич</w:t>
      </w:r>
      <w:r w:rsidR="00F976DC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директор ООО «ПСК ПРОФИ».</w:t>
      </w:r>
    </w:p>
    <w:p w:rsidR="00F976DC" w:rsidRPr="004D0E73" w:rsidRDefault="00F976DC" w:rsidP="004D0E73">
      <w:pPr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8. «Необходимость корректировки нормативного регулирования и усиления государственной поддержки КФХ и товаропроизводителей малых форм собственности для обеспечения продовольственной безопасности и решения социальных задач на селе». </w:t>
      </w:r>
      <w:proofErr w:type="spellStart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Чачин</w:t>
      </w:r>
      <w:proofErr w:type="spellEnd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 Александр Вячеславович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генеральный директор ООО «СП Юрьевское».</w:t>
      </w:r>
    </w:p>
    <w:p w:rsidR="00F976DC" w:rsidRPr="004D0E73" w:rsidRDefault="00F976DC" w:rsidP="004D0E73">
      <w:pPr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9. «Проблемные аспекты и пути совершенствования оказания услуг в сфере частной охранной деятельности» ЧОП. </w:t>
      </w:r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Фомичев Леонид Алексеевич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председатель Ярославского регионального отраслевого объединения работодателей Негосударственных Структур Безопасности.</w:t>
      </w:r>
    </w:p>
    <w:p w:rsidR="00CB037B" w:rsidRPr="004D0E73" w:rsidRDefault="00F976DC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10</w:t>
      </w:r>
      <w:r w:rsidR="00CB037B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. Вопросы с места.</w:t>
      </w:r>
    </w:p>
    <w:p w:rsidR="00F976DC" w:rsidRPr="004D0E73" w:rsidRDefault="00F976DC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BB777E" w:rsidRPr="004D0E73" w:rsidRDefault="00BB777E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С приветственным словом выступили:</w:t>
      </w:r>
    </w:p>
    <w:p w:rsidR="00BB777E" w:rsidRPr="004D0E73" w:rsidRDefault="00BB777E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Бакиров </w:t>
      </w:r>
      <w:proofErr w:type="spellStart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Альфир</w:t>
      </w:r>
      <w:proofErr w:type="spellEnd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Фидаевич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Уполномоченный по защите прав предпринимателей в Ярославской области;</w:t>
      </w:r>
    </w:p>
    <w:p w:rsidR="00BB777E" w:rsidRPr="004D0E73" w:rsidRDefault="00BB777E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Александрычев</w:t>
      </w:r>
      <w:proofErr w:type="spellEnd"/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 xml:space="preserve"> Николай Алексеевич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заместитель председателя Ярославской областной Думы восьмого созыва;</w:t>
      </w:r>
    </w:p>
    <w:p w:rsidR="00BB777E" w:rsidRPr="004D0E73" w:rsidRDefault="00BB777E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Гончаров Александр Германович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председатель Комитета по бюджету, финансам и налоговой политике Ярославской областной Думы;</w:t>
      </w:r>
    </w:p>
    <w:p w:rsidR="00BB777E" w:rsidRPr="004D0E73" w:rsidRDefault="00BB777E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b/>
          <w:i w:val="0"/>
          <w:sz w:val="28"/>
          <w:szCs w:val="28"/>
        </w:rPr>
        <w:t>Сидоренко Элина Леонидовна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член Совета по правам человека при Президенте РФ, генеральный директор АНО «Платформа для работы с обращениями предпринимателей», руководитель АНО «Белый Интернет».</w:t>
      </w:r>
    </w:p>
    <w:p w:rsidR="00BB777E" w:rsidRPr="004D0E73" w:rsidRDefault="00BB777E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1. СЛУШАЛИ:</w:t>
      </w:r>
    </w:p>
    <w:p w:rsidR="00C910FF" w:rsidRPr="004D0E73" w:rsidRDefault="00BB777E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Лыкина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Е.Г</w:t>
      </w:r>
      <w:r w:rsidR="00C910FF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., Уполномоченного по защите прав предпринимателей в 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Орловской</w:t>
      </w:r>
      <w:r w:rsidR="00C910FF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области, о 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специальных налоговых режимах и о разработке Минфином России проекта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  <w:r w:rsidR="00C910FF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.</w:t>
      </w: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ПРЕДЛОЖЕНО:</w:t>
      </w:r>
    </w:p>
    <w:p w:rsidR="00BB777E" w:rsidRPr="004D0E73" w:rsidRDefault="008C4C48" w:rsidP="004D0E73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А) </w:t>
      </w:r>
      <w:r w:rsidR="00BB777E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Провести анализ данных реестра МСП и в целях реализации Национального проекта «Малое и среднее предпринимательство и поддержка индивидуальной предпринимательской инициативы» внести изменения в статью 4  Федерального закона от 24.07.2007г. №209-ФЗ «О развитии малого и среднего </w:t>
      </w:r>
      <w:r w:rsidR="00BB777E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lastRenderedPageBreak/>
        <w:t xml:space="preserve">предпринимательства в Российской Федерации» и п.3 ст.149 НК РФ, установив предельное значение среднесписочной численности работников за предшествующий календарный год для средних предприятий, осуществляющих деятельность по ряду видов деятельности, например, в сфере услуг и розничной торговли, конечными потребителями которых являются физические лица, в размере 1500 человек и признать не подлежащими  налогообложению  на территории Российской Федерации данные операции. Либо дополнить ст.346.12 НК РФ в части видов деятельности, в отношении которых не может применяться упрощенная система налогообложения. </w:t>
      </w:r>
    </w:p>
    <w:p w:rsidR="00BB777E" w:rsidRPr="004D0E73" w:rsidRDefault="008C4C48" w:rsidP="004D0E73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Б) </w:t>
      </w:r>
      <w:proofErr w:type="gramStart"/>
      <w:r w:rsidR="00BB777E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="00BB777E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отношении налогоплательщиков, 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по которым</w:t>
      </w:r>
      <w:r w:rsidR="00BB777E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уже инициированы выездные налоговые проверки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="00BB777E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должна быть применена налоговая амнистия в виде освобождения от уплаты пеней и штрафов, а также привлечения к уголовной ответственности за проверяемые или проверенные налоговые периоды. Данным налогоплательщикам должна быть предоставлена возможность пересмотра концепции ведения бизнеса и переход на общую систему налогообложения в добровольном порядке с правом применения освобождения от уплаты НДС, например, в течение первого года осуществления деятельности на общей системе налогообложения.</w:t>
      </w:r>
    </w:p>
    <w:p w:rsidR="00BB777E" w:rsidRPr="004D0E73" w:rsidRDefault="008C4C48" w:rsidP="004D0E73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В) </w:t>
      </w:r>
      <w:r w:rsidR="00BB777E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Учитывая, что понятие «дробление бизнеса» имеет оценочный характер и критерии «дробления бизнеса» в Налоговом кодексе пока не закреплены, будет правильным поэтапный и добровольный переход налогоплательщиков с упрощенной системы налогообложения на общую систему налогообложения. </w:t>
      </w:r>
    </w:p>
    <w:p w:rsidR="00BB777E" w:rsidRPr="004D0E73" w:rsidRDefault="008C4C48" w:rsidP="004D0E73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Г)</w:t>
      </w:r>
      <w:r w:rsidR="00BB777E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На законодательном уровне закрепить признаки дробления бизнеса. По результатам работы комиссий территориальных налоговых органов определить виды деятельности (ОКВЭД) в отношении которых, по аналогии с организациями общественного питания могут быть внесены поправки в законодательство об освобождении от уплаты НДС при соблюдении соответствующих условий.</w:t>
      </w:r>
    </w:p>
    <w:p w:rsidR="00C910FF" w:rsidRPr="004D0E73" w:rsidRDefault="00C910FF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2. СЛУШАЛИ:</w:t>
      </w:r>
    </w:p>
    <w:p w:rsidR="002D0CED" w:rsidRPr="004D0E73" w:rsidRDefault="008C4C48" w:rsidP="004D0E73">
      <w:pPr>
        <w:spacing w:after="0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Кулявцева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И. С., Уполномоченн</w:t>
      </w:r>
      <w:r w:rsidR="002D0CED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ого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по защите прав предпринимателей в Архангельской области, </w:t>
      </w:r>
      <w:r w:rsidR="002D0CED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по следующим темам:</w:t>
      </w:r>
    </w:p>
    <w:p w:rsidR="002D0CED" w:rsidRPr="004D0E73" w:rsidRDefault="002D0CED" w:rsidP="004D0E73">
      <w:pPr>
        <w:spacing w:after="0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8C4C48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о снижении финансовых обязательств субъектов малого и среднего предпринимательства, осуществляющих свою деятельность в районах Крайнего Севера и приравненных к ним местностях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;</w:t>
      </w:r>
    </w:p>
    <w:p w:rsidR="002D0CED" w:rsidRPr="004D0E73" w:rsidRDefault="002D0CED" w:rsidP="004D0E73">
      <w:pPr>
        <w:spacing w:after="0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-</w:t>
      </w:r>
      <w:r w:rsidR="003B1D7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о возможности</w:t>
      </w:r>
      <w:r w:rsidR="008C4C48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предоставлени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я</w:t>
      </w:r>
      <w:r w:rsidR="008C4C48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плательщикам налога на профессиональный доход формировать «северный» стаж для досрочного назначения страховой пенсии по старости в условиях ведения ими деятельности на территориях с особыми климатическими условиями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;</w:t>
      </w:r>
    </w:p>
    <w:p w:rsidR="002D0CED" w:rsidRPr="004D0E73" w:rsidRDefault="002D0CED" w:rsidP="004D0E73">
      <w:pPr>
        <w:spacing w:after="0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- по вопросу закрепления на законодательном уровне преференций для субъектов малого и среднего предпринимательства, зарегистрированных в районах Крайнего Севера и приравненных к ним местностях, по участию в конкурсных процедурах, объявленных заказчиками с данных территорий, в рамках Федерального закона от 5 апреля 2013 г. № 44-ФЗ «О контрактной 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lastRenderedPageBreak/>
        <w:t xml:space="preserve">системе в сфере закупок товаров, работ, услуг для обеспечения государственных и муниципальных нужд» (далее – Закон № 44-ФЗ); </w:t>
      </w:r>
    </w:p>
    <w:p w:rsidR="008C4C48" w:rsidRPr="004D0E73" w:rsidRDefault="002D0CED" w:rsidP="004D0E73">
      <w:pPr>
        <w:spacing w:after="0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- об увеличении пороговых значений по доходу для плательщиков упрощенной системы налогообложения – субъектов малого и среднего предпринимательства, осуществляющих деятельность в районах Крайнего Севера и приравненных к ним местностях.</w:t>
      </w: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ПРЕДЛОЖЕНО:</w:t>
      </w:r>
    </w:p>
    <w:p w:rsidR="002D0CED" w:rsidRPr="004D0E73" w:rsidRDefault="002D0CED" w:rsidP="004D0E73">
      <w:pPr>
        <w:spacing w:after="0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А) – освободить субъекты малого и среднего предпринимательства от уплаты страховых взносов и НДФЛ в части сумм, начисленных на районные коэффициенты и процентные надбавки к заработной плате их работников, а также на выплаты при предоставлении дополнительного оплачиваемого отпуска;</w:t>
      </w:r>
    </w:p>
    <w:p w:rsidR="002D0CED" w:rsidRPr="004D0E73" w:rsidRDefault="002D0CED" w:rsidP="004D0E73">
      <w:pPr>
        <w:spacing w:after="0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– заменить обязанности работодателей – субъектов малого и среднего предпринимательства по компенсации работникам расходов по оплате 1 раз в 2 года стоимости проезда к месту использования отпуска правом работников указанных работодателей и неработающих членов их семей на налоговый вычет в части понесенных расходов с одновременной компенсацией выпадающих в связи с этим доходов региональных бюджетов.</w:t>
      </w:r>
    </w:p>
    <w:p w:rsidR="002D0CED" w:rsidRPr="004D0E73" w:rsidRDefault="002D0CED" w:rsidP="004D0E73">
      <w:pPr>
        <w:spacing w:after="0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Б) Внести изменения в законодательство Российской Федерации, позволяющие включать периоды добровольной уплаты «</w:t>
      </w: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самозанятыми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» страховых взносов в стаж, дающий право на досрочную страховую пенсию по старости (один из вариантов - внести изменения в пункт 5 статьи 29 Федерального закона от 15 декабря 2001 г. № 167-ФЗ «Об обязательном пенсионном страховании в Российской Федерации» путем его дополнения абзацем следующего содержания: «Периоды уплаты страховых взносов лицами, указанными в подпункте 6 пункта 1 настоящей статьи, засчитываются в страховой стаж, а также в стаж на соответствующих видах работ, дающий право на досрочное назначение трудовой пенсии по старости, в случае его подтверждения.»).</w:t>
      </w:r>
    </w:p>
    <w:p w:rsidR="002D0CED" w:rsidRPr="004D0E73" w:rsidRDefault="002D0CED" w:rsidP="004D0E73">
      <w:pPr>
        <w:spacing w:after="0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В) Предоставить возможность применения для участников закупок (зарегистрированных в районах Крайнего Севера и приравненных к ним местностях) аналогичного механизма, который закреплен в Законе № 44-ФЗ, например, для учреждений уголовно-исполнительной системы или для поставщиков товаров отечественного производства (товары, происходящие из государств-членов Евразийского экономического союза), условия и порядок применения льгот для которых закреплены в Приказе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нужд».</w:t>
      </w:r>
    </w:p>
    <w:p w:rsidR="002D0CED" w:rsidRPr="004D0E73" w:rsidRDefault="002D0CED" w:rsidP="004D0E73">
      <w:pPr>
        <w:spacing w:after="0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Г) Ввести индексацию устанавливаемых лимитов по доходам для применения упрощенной системы налогообложения субъектами предпринимательства, осуществляемыми деятельность в районах Крайнего 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lastRenderedPageBreak/>
        <w:t>Севера и приравненных к ним местностях, на процентную разницу между установленным размером МРОТ по России и фактически уплачиваемым на территориях с особыми климатическими условиями.</w:t>
      </w:r>
    </w:p>
    <w:p w:rsidR="00C910FF" w:rsidRPr="004D0E73" w:rsidRDefault="00C910FF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3. СЛУШАЛИ:</w:t>
      </w:r>
    </w:p>
    <w:p w:rsidR="00C910FF" w:rsidRPr="004D0E73" w:rsidRDefault="002D0CED" w:rsidP="004D0E73">
      <w:pPr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Меньщикова П.М., Уполномоченного по защите прав предпринимателей в Тюменской области</w:t>
      </w:r>
      <w:r w:rsidR="00FA4A92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, о практике применения ст. </w:t>
      </w:r>
      <w:r w:rsidR="00FA4A92" w:rsidRPr="00FA4A92">
        <w:rPr>
          <w:rFonts w:ascii="Times New Roman" w:hAnsi="Times New Roman" w:cs="Times New Roman"/>
          <w:sz w:val="28"/>
          <w:szCs w:val="28"/>
        </w:rPr>
        <w:t xml:space="preserve">4.1.1 КоАП РФ, которая  предусмотрела условия замены штрафа на  </w:t>
      </w:r>
      <w:proofErr w:type="spellStart"/>
      <w:r w:rsidR="00FA4A92" w:rsidRPr="00FA4A92">
        <w:rPr>
          <w:rFonts w:ascii="Times New Roman" w:hAnsi="Times New Roman" w:cs="Times New Roman"/>
          <w:sz w:val="28"/>
          <w:szCs w:val="28"/>
        </w:rPr>
        <w:t>неденежный</w:t>
      </w:r>
      <w:proofErr w:type="spellEnd"/>
      <w:r w:rsidR="00FA4A92" w:rsidRPr="00FA4A92">
        <w:rPr>
          <w:rFonts w:ascii="Times New Roman" w:hAnsi="Times New Roman" w:cs="Times New Roman"/>
          <w:sz w:val="28"/>
          <w:szCs w:val="28"/>
        </w:rPr>
        <w:t xml:space="preserve"> вид наказания – предупреждение</w:t>
      </w:r>
      <w:r w:rsidR="003B1D7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A4A92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и </w:t>
      </w:r>
      <w:r w:rsidR="003B1D76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о противоречии ряда Положений о региональном государственном контроле (надзоре) субъектов РФ требованиям Федерального закона от 31.07.2020 №248-ФЗ, а именно нормам пункта 4 части 1 статьи 45 и статье 49 указанного федерального закона, не предусматривающих наличие такой обязанности у контролируемого лица,  следовательно, как данный критерий добросовестности  является незаконными и нарушающими права субъектов предпринимательской деятельности.</w:t>
      </w: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ПРЕДЛОЖЕНО:</w:t>
      </w:r>
    </w:p>
    <w:p w:rsidR="00C910FF" w:rsidRPr="004D0E73" w:rsidRDefault="003B1D76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Уполномоченным субъектов РФ обратить внимание на Положения </w:t>
      </w:r>
      <w:proofErr w:type="gram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о  региональном</w:t>
      </w:r>
      <w:proofErr w:type="gram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государственном контроле (надзоре) в части непредставление уведомления о  исполнении предостережения в установленный срок, которое необоснованно является индикатором риска. А в некоторых Положениях о муниципальном контроле регионов предусмотрены незаконные требования к уведомлению об исполнении предостережения и порядок его направления в орган контроля.</w:t>
      </w: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4. СЛУШАЛИ:</w:t>
      </w:r>
    </w:p>
    <w:p w:rsidR="003B1D76" w:rsidRPr="004D0E73" w:rsidRDefault="003B1D76" w:rsidP="004D0E73">
      <w:pPr>
        <w:pStyle w:val="ad"/>
        <w:spacing w:after="0"/>
        <w:ind w:left="0"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Чурину Е. В., Уполномоченного по защите прав предпринимателей в Кемеровской области, по вопросу соблюдения прав и законных интересов предпринимателей организациями, наделенными федеральным законом отдельными публичными полномочиями (Фонды капитального ремонта многоквартирных домов, региональные операторы по обращению с ТКО, </w:t>
      </w: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ресурсоснабжающие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организации).</w:t>
      </w: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ПРЕДЛОЖЕНО:</w:t>
      </w:r>
    </w:p>
    <w:p w:rsidR="003B1D76" w:rsidRPr="004D0E73" w:rsidRDefault="003B1D76" w:rsidP="004D0E73">
      <w:pPr>
        <w:autoSpaceDE w:val="0"/>
        <w:autoSpaceDN w:val="0"/>
        <w:adjustRightInd w:val="0"/>
        <w:spacing w:after="0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А) Обратиться в Минстрой РФ с предложением об установлении реальных предельных сроков оплаты работ по договорам о проведении капитального ремонта общего имущества в многоквартирных домах.</w:t>
      </w:r>
    </w:p>
    <w:p w:rsidR="003B1D76" w:rsidRPr="004D0E73" w:rsidRDefault="003B1D76" w:rsidP="004D0E73">
      <w:pPr>
        <w:autoSpaceDE w:val="0"/>
        <w:autoSpaceDN w:val="0"/>
        <w:adjustRightInd w:val="0"/>
        <w:spacing w:after="0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Б) </w:t>
      </w:r>
      <w:r w:rsidR="000D5B7F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Обратиться с коллективным мотивированным представлением о внесении изменений в постановление Правительства РФ №1156 в части уточнения порядка внесения изменений в действующие договоры с региональным оператором в случае, если потребитель имеет желание изменить способ учета объемов ТКО.</w:t>
      </w:r>
    </w:p>
    <w:p w:rsidR="000D5B7F" w:rsidRPr="004D0E73" w:rsidRDefault="000D5B7F" w:rsidP="004D0E73">
      <w:pPr>
        <w:autoSpaceDE w:val="0"/>
        <w:autoSpaceDN w:val="0"/>
        <w:adjustRightInd w:val="0"/>
        <w:spacing w:after="0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lastRenderedPageBreak/>
        <w:t>В) Инициировать внесение изменений в Правила подключения к водоснабжению и водоотведению в части упрощения требований для некапитальных объектов.</w:t>
      </w:r>
    </w:p>
    <w:p w:rsidR="000D5B7F" w:rsidRPr="004D0E73" w:rsidRDefault="000D5B7F" w:rsidP="004D0E73">
      <w:pPr>
        <w:pStyle w:val="ad"/>
        <w:spacing w:after="0"/>
        <w:ind w:left="0"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Г) Статья 10 ФЗ-№78 предусматривает, что уполномоченный в субъекте рассматривает жалобы на решения или действия (бездействие) органов государственной и муниципальной власти так и иных органов, организаций, наделенных федеральным законом отдельными государственными или иными публичными полномочиями и предусматривает обязанность предоставить в срок, не превышающий пятнадцати дней, запрашиваемые документы. Предлагается распространить требование по предоставлению в 15 дневной срок документов для всех организаций по запросу уполномоченного.</w:t>
      </w:r>
    </w:p>
    <w:p w:rsidR="004D0E73" w:rsidRDefault="004D0E73" w:rsidP="004D0E73">
      <w:pPr>
        <w:autoSpaceDE w:val="0"/>
        <w:autoSpaceDN w:val="0"/>
        <w:adjustRightInd w:val="0"/>
        <w:spacing w:after="0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0D5B7F" w:rsidRPr="004D0E73" w:rsidRDefault="004D0E73" w:rsidP="004D0E73">
      <w:pPr>
        <w:autoSpaceDE w:val="0"/>
        <w:autoSpaceDN w:val="0"/>
        <w:adjustRightInd w:val="0"/>
        <w:spacing w:after="0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5. </w:t>
      </w:r>
      <w:r w:rsidR="000B52C9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СЛУШАЛИ:</w:t>
      </w:r>
    </w:p>
    <w:p w:rsidR="000B52C9" w:rsidRPr="004D0E73" w:rsidRDefault="000B52C9" w:rsidP="004D0E73">
      <w:pPr>
        <w:autoSpaceDE w:val="0"/>
        <w:autoSpaceDN w:val="0"/>
        <w:adjustRightInd w:val="0"/>
        <w:spacing w:after="0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Осипова А.Г., Уполномоченного по защите прав предпринимателей в Алтайском крае, проанализирована региональной практики по приведению регионального законодательства в соответствии с федеральным в отношении розничной продажи алкогольной продукции, в том числе вводимые ограничения в вечернее и утреннее время суток.</w:t>
      </w:r>
    </w:p>
    <w:p w:rsidR="00C910FF" w:rsidRPr="004D0E73" w:rsidRDefault="000B52C9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  <w:t>ПРЕДЛОЖЕНО:</w:t>
      </w:r>
    </w:p>
    <w:p w:rsidR="000B52C9" w:rsidRPr="004D0E73" w:rsidRDefault="000B52C9" w:rsidP="004D0E73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Уполномоченным, учитывая специфику своего </w:t>
      </w:r>
      <w:proofErr w:type="gram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региона,  необходимо</w:t>
      </w:r>
      <w:proofErr w:type="gram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отслеживать разумность вводимых органами МСУ ограничений. </w:t>
      </w:r>
    </w:p>
    <w:p w:rsidR="004D0E73" w:rsidRDefault="004D0E73" w:rsidP="004D0E73">
      <w:pPr>
        <w:autoSpaceDE w:val="0"/>
        <w:autoSpaceDN w:val="0"/>
        <w:adjustRightInd w:val="0"/>
        <w:spacing w:after="0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0B52C9" w:rsidRPr="004D0E73" w:rsidRDefault="004D0E73" w:rsidP="004D0E73">
      <w:pPr>
        <w:autoSpaceDE w:val="0"/>
        <w:autoSpaceDN w:val="0"/>
        <w:adjustRightInd w:val="0"/>
        <w:spacing w:after="0"/>
        <w:ind w:firstLine="709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6. </w:t>
      </w:r>
      <w:r w:rsidR="000B52C9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СЛУШАЛИ:</w:t>
      </w:r>
    </w:p>
    <w:p w:rsidR="000B52C9" w:rsidRPr="004D0E73" w:rsidRDefault="000B52C9" w:rsidP="004D0E73">
      <w:pPr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Браниште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И.Н., Уполномоченного по защите прав предпринимателей в Томской области, </w:t>
      </w:r>
      <w:r w:rsidR="0089573F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о проблемах бизнеса Томской области, возникших в результате распространения недостоверная информация в отношении субъектов предпринимательской деятельности через </w:t>
      </w:r>
      <w:proofErr w:type="spellStart"/>
      <w:r w:rsidR="0089573F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интернет-ресурсы</w:t>
      </w:r>
      <w:proofErr w:type="spellEnd"/>
      <w:r w:rsidR="0089573F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сведения о владельцах которых установить не представляется возможным, или ресурсы, зарегистрированными в иностранных государствах, в том числе, недружественных.</w:t>
      </w:r>
    </w:p>
    <w:p w:rsidR="000B52C9" w:rsidRPr="004D0E73" w:rsidRDefault="000B52C9" w:rsidP="004D0E73">
      <w:pPr>
        <w:pStyle w:val="ac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 w:rsidRPr="004D0E73">
        <w:rPr>
          <w:rStyle w:val="af"/>
          <w:rFonts w:ascii="Times New Roman" w:hAnsi="Times New Roman"/>
          <w:i w:val="0"/>
          <w:sz w:val="28"/>
          <w:szCs w:val="28"/>
        </w:rPr>
        <w:tab/>
      </w:r>
      <w:r w:rsidRPr="004D0E73">
        <w:rPr>
          <w:rStyle w:val="af1"/>
          <w:rFonts w:ascii="Times New Roman" w:hAnsi="Times New Roman"/>
          <w:b w:val="0"/>
          <w:sz w:val="28"/>
          <w:szCs w:val="28"/>
        </w:rPr>
        <w:t>ПРЕДЛОЖЕНО:</w:t>
      </w:r>
    </w:p>
    <w:p w:rsidR="0089573F" w:rsidRPr="004D0E73" w:rsidRDefault="0089573F" w:rsidP="004D0E73">
      <w:pPr>
        <w:pStyle w:val="ac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 w:rsidRPr="004D0E73">
        <w:rPr>
          <w:rStyle w:val="af1"/>
          <w:rFonts w:ascii="Times New Roman" w:hAnsi="Times New Roman"/>
          <w:b w:val="0"/>
          <w:sz w:val="28"/>
          <w:szCs w:val="28"/>
        </w:rPr>
        <w:t xml:space="preserve"> </w:t>
      </w:r>
      <w:r w:rsidR="004D0E73">
        <w:rPr>
          <w:rStyle w:val="af1"/>
          <w:rFonts w:ascii="Times New Roman" w:hAnsi="Times New Roman"/>
          <w:b w:val="0"/>
          <w:sz w:val="28"/>
          <w:szCs w:val="28"/>
        </w:rPr>
        <w:t xml:space="preserve">         </w:t>
      </w:r>
      <w:r w:rsidRPr="004D0E73">
        <w:rPr>
          <w:rStyle w:val="af1"/>
          <w:rFonts w:ascii="Times New Roman" w:hAnsi="Times New Roman"/>
          <w:b w:val="0"/>
          <w:sz w:val="28"/>
          <w:szCs w:val="28"/>
        </w:rPr>
        <w:t>А) Разработать правовой механизм, который поможет реализовать возможность исполнения судебных решений о признании размещенной в сети «Интернет» информации недостоверной и порочащей деловую репутацию субъектов предпринимательской деятельности и иных лиц, и предотвратить угрозы общественному порядку в России.</w:t>
      </w:r>
    </w:p>
    <w:p w:rsidR="0089573F" w:rsidRPr="004D0E73" w:rsidRDefault="0089573F" w:rsidP="004D0E73">
      <w:pPr>
        <w:pStyle w:val="ac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 w:rsidRPr="004D0E73">
        <w:rPr>
          <w:rStyle w:val="af1"/>
          <w:rFonts w:ascii="Times New Roman" w:hAnsi="Times New Roman"/>
          <w:b w:val="0"/>
          <w:sz w:val="28"/>
          <w:szCs w:val="28"/>
        </w:rPr>
        <w:tab/>
        <w:t>Б) дополнить основания для включения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следующим пунктом:</w:t>
      </w:r>
    </w:p>
    <w:p w:rsidR="0089573F" w:rsidRPr="004D0E73" w:rsidRDefault="0089573F" w:rsidP="004D0E73">
      <w:pPr>
        <w:pStyle w:val="ac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 w:rsidRPr="004D0E73">
        <w:rPr>
          <w:rStyle w:val="af1"/>
          <w:rFonts w:ascii="Times New Roman" w:hAnsi="Times New Roman"/>
          <w:b w:val="0"/>
          <w:sz w:val="28"/>
          <w:szCs w:val="28"/>
        </w:rPr>
        <w:t xml:space="preserve">- решение суда о признании информации, распространяемой посредством сети «Интернет», информацией, не соответствующей действительности и порочащей </w:t>
      </w:r>
      <w:r w:rsidRPr="004D0E73">
        <w:rPr>
          <w:rStyle w:val="af1"/>
          <w:rFonts w:ascii="Times New Roman" w:hAnsi="Times New Roman"/>
          <w:b w:val="0"/>
          <w:sz w:val="28"/>
          <w:szCs w:val="28"/>
        </w:rPr>
        <w:lastRenderedPageBreak/>
        <w:t>честь, достоинство или деловую репутацию гражданина либо деловую репутацию юридического лица».</w:t>
      </w:r>
    </w:p>
    <w:p w:rsidR="00C910FF" w:rsidRPr="004D0E73" w:rsidRDefault="00C910FF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910FF" w:rsidRPr="004D0E73" w:rsidRDefault="00181412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>
        <w:rPr>
          <w:rStyle w:val="af"/>
          <w:rFonts w:ascii="Times New Roman" w:hAnsi="Times New Roman" w:cs="Times New Roman"/>
          <w:i w:val="0"/>
          <w:sz w:val="28"/>
          <w:szCs w:val="28"/>
        </w:rPr>
        <w:t>7</w:t>
      </w:r>
      <w:r w:rsidR="00C910FF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. СЛУШАЛИ:</w:t>
      </w:r>
    </w:p>
    <w:p w:rsidR="00B45898" w:rsidRPr="004D0E73" w:rsidRDefault="00B45898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Ефремова А. Е., директора ООО «ПСК ПРОФИ», о пробелах в правовом регулировании деятельности </w:t>
      </w: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маркетплейсов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и проблемах предпринимателей-продавцов, проистекающих из договорных отношений с </w:t>
      </w: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маркетплейсами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-монополистами.</w:t>
      </w:r>
    </w:p>
    <w:p w:rsidR="00C910FF" w:rsidRPr="004D0E73" w:rsidRDefault="00B45898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ПРЕДЛОЖЕНО</w:t>
      </w:r>
      <w:r w:rsidR="00C910FF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:</w:t>
      </w:r>
    </w:p>
    <w:p w:rsidR="00B45898" w:rsidRPr="004D0E73" w:rsidRDefault="00B45898" w:rsidP="004D0E73">
      <w:pPr>
        <w:shd w:val="clear" w:color="auto" w:fill="FFFFFF"/>
        <w:spacing w:after="450" w:line="384" w:lineRule="atLeast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Необходима разработка проекта закона, регулирующего деятельность </w:t>
      </w: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маркетплейсов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и направленного на урегулирование отношений между </w:t>
      </w: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маркетплейсами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покупателями, продавцами товаров, владельцами пунктов выдачи заказов. Закон необходим для создания более эффективных условий для конкуренции и защиты прав потребителей и предпринимателей в сфере электронной торговли». (Федеральная антимонопольная служба в мае 2024г. подготовила концепцию подобного законопроекта). </w:t>
      </w: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910FF" w:rsidRPr="004D0E73" w:rsidRDefault="00181412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>
        <w:rPr>
          <w:rStyle w:val="af"/>
          <w:rFonts w:ascii="Times New Roman" w:hAnsi="Times New Roman" w:cs="Times New Roman"/>
          <w:i w:val="0"/>
          <w:sz w:val="28"/>
          <w:szCs w:val="28"/>
        </w:rPr>
        <w:t>8</w:t>
      </w:r>
      <w:r w:rsidR="00C910FF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. СЛУШАЛИ:</w:t>
      </w:r>
    </w:p>
    <w:p w:rsidR="002266BA" w:rsidRPr="004D0E73" w:rsidRDefault="002266BA" w:rsidP="004D0E73">
      <w:pPr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Чачина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А. В., генеральн</w:t>
      </w:r>
      <w:r w:rsidR="00195C17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ого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директор</w:t>
      </w:r>
      <w:r w:rsidR="00195C17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а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ООО «СП Юрьевское»</w:t>
      </w:r>
      <w:r w:rsidR="00195C17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95C17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о деятельности малых форм агробизнеса в вопросах обеспечения продовольственной безопасности и решения социальных задач на селе, а также об усилении государственной поддержки КФХ и товаропроизводителей малых форм собственности для обеспечения продовольственной безопасности и решения социальных задач на селе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C910FF" w:rsidRPr="004D0E73" w:rsidRDefault="00B45898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ПРЕДЛОЖЕНО:</w:t>
      </w:r>
    </w:p>
    <w:p w:rsidR="00195C17" w:rsidRPr="004D0E73" w:rsidRDefault="00195C17" w:rsidP="004D0E73">
      <w:pPr>
        <w:pStyle w:val="ad"/>
        <w:ind w:left="0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А) Рассмотреть вопрос о разработке Программы поддержки, направленной на поддержку именно КФХ</w:t>
      </w:r>
    </w:p>
    <w:p w:rsidR="00195C17" w:rsidRPr="004D0E73" w:rsidRDefault="00195C17" w:rsidP="004D0E73">
      <w:pPr>
        <w:pStyle w:val="ad"/>
        <w:ind w:left="0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Б) Со стороны ОМСУ:</w:t>
      </w:r>
    </w:p>
    <w:p w:rsidR="00195C17" w:rsidRPr="004D0E73" w:rsidRDefault="00195C17" w:rsidP="004D0E73">
      <w:pPr>
        <w:pStyle w:val="ad"/>
        <w:ind w:left="0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- мониторинг общественного мнения на селе и нужд малых форм агробизнеса (включая встречи чиновников с сельчанами (через </w:t>
      </w: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ТОСы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 например);</w:t>
      </w:r>
    </w:p>
    <w:p w:rsidR="00195C17" w:rsidRPr="004D0E73" w:rsidRDefault="00195C17" w:rsidP="004D0E73">
      <w:pPr>
        <w:pStyle w:val="ad"/>
        <w:ind w:left="0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- распространение на сельские территории деятельности общественных организаций;</w:t>
      </w:r>
    </w:p>
    <w:p w:rsidR="00195C17" w:rsidRPr="004D0E73" w:rsidRDefault="00195C17" w:rsidP="004D0E73">
      <w:pPr>
        <w:pStyle w:val="ad"/>
        <w:ind w:left="0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- привлечение СМИ и </w:t>
      </w:r>
      <w:proofErr w:type="spellStart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блогеров</w:t>
      </w:r>
      <w:proofErr w:type="spellEnd"/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для популяризации сельских территорий. </w:t>
      </w: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910FF" w:rsidRPr="00984D07" w:rsidRDefault="00181412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bookmarkStart w:id="0" w:name="_GoBack"/>
      <w:r w:rsidRPr="00984D07"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  <w:t>9</w:t>
      </w:r>
      <w:r w:rsidR="00C910FF" w:rsidRPr="00984D07"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  <w:t>. СЛУШАЛИ:</w:t>
      </w:r>
    </w:p>
    <w:p w:rsidR="00195C17" w:rsidRPr="00984D07" w:rsidRDefault="00195C17" w:rsidP="004D0E73">
      <w:pPr>
        <w:ind w:firstLine="708"/>
        <w:jc w:val="both"/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984D07"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Фомичева Л. А., председателя Ярославского регионального отраслевого объединения работодателей Негосударственных Структур Безопасности, о проблемных аспектах и путях совершенствования оказания услуг в сфере частной охранной деятельности ЧОП. </w:t>
      </w:r>
    </w:p>
    <w:p w:rsidR="00C910FF" w:rsidRPr="00984D07" w:rsidRDefault="00195C17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984D07"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  <w:lastRenderedPageBreak/>
        <w:t>ПРЕДЛОЖЕНО</w:t>
      </w:r>
      <w:r w:rsidR="00C910FF" w:rsidRPr="00984D07"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  <w:t>:</w:t>
      </w:r>
    </w:p>
    <w:p w:rsidR="004D0E73" w:rsidRPr="00984D07" w:rsidRDefault="004D0E73" w:rsidP="004D0E73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984D07"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  <w:t>А) Органам исполнительной власти субъектов РФ (далее – ОИВ) строго соблюдать порядок расчета Н(М)ЦК, что обеспечит соблюдение социальных гарантий работников охранных организаций в связи с закреплением обязанности заказчиков охранных услуг, учитывая при расчете стоимости охраны объекта обязательные требования трудового и налогового законодательства Российской Федерации.</w:t>
      </w:r>
    </w:p>
    <w:p w:rsidR="004D0E73" w:rsidRPr="00984D07" w:rsidRDefault="004D0E73" w:rsidP="004D0E73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984D07"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Б) Рекомендовать ОИВ для достижения соответствия качества оказания услуг по охране более качественно составлять технические задания, включая условия для ЧОП и предусмотреть такие условия, как наличие комнаты хранения оружия, офиса, дежурной части по месту оказания услуг, наличие у участника закупки опыта исполнения контрактов. </w:t>
      </w:r>
    </w:p>
    <w:p w:rsidR="00C910FF" w:rsidRPr="00984D07" w:rsidRDefault="004D0E73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984D07">
        <w:rPr>
          <w:rStyle w:val="af"/>
          <w:rFonts w:ascii="Times New Roman" w:hAnsi="Times New Roman" w:cs="Times New Roman"/>
          <w:b/>
          <w:i w:val="0"/>
          <w:color w:val="FF0000"/>
          <w:sz w:val="28"/>
          <w:szCs w:val="28"/>
        </w:rPr>
        <w:t>В) Обратиться в профильное министерство с предложением законодательно разграничить объекты, подлежащие частной охране или подлежащие ведомственной охране из расчета необходимости обеспечения антитеррористической защищенности</w:t>
      </w:r>
    </w:p>
    <w:bookmarkEnd w:id="0"/>
    <w:p w:rsidR="00C910FF" w:rsidRPr="00984D07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b/>
          <w:i w:val="0"/>
          <w:sz w:val="28"/>
          <w:szCs w:val="28"/>
        </w:rPr>
      </w:pP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ВЫСТУПИЛИ:</w:t>
      </w:r>
    </w:p>
    <w:p w:rsidR="00C910FF" w:rsidRDefault="00467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1. </w:t>
      </w:r>
      <w:proofErr w:type="spellStart"/>
      <w:r w:rsidR="00FA4A92">
        <w:rPr>
          <w:rStyle w:val="af"/>
          <w:rFonts w:ascii="Times New Roman" w:hAnsi="Times New Roman" w:cs="Times New Roman"/>
          <w:i w:val="0"/>
          <w:sz w:val="28"/>
          <w:szCs w:val="28"/>
        </w:rPr>
        <w:t>Поляничев</w:t>
      </w:r>
      <w:proofErr w:type="spellEnd"/>
      <w:r w:rsidR="00FA4A92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Н.А., аппарат </w:t>
      </w:r>
      <w:r w:rsidR="00FA4A92" w:rsidRPr="00FA4A92">
        <w:rPr>
          <w:rStyle w:val="af"/>
          <w:rFonts w:ascii="Times New Roman" w:hAnsi="Times New Roman" w:cs="Times New Roman"/>
          <w:i w:val="0"/>
          <w:sz w:val="28"/>
          <w:szCs w:val="28"/>
        </w:rPr>
        <w:t>Уполномоченного по защите прав предпринимателей в Смоленской области</w:t>
      </w:r>
      <w:r w:rsidR="00FA4A92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="00D8649A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комментируя выступление Меньщикова П.М.,</w:t>
      </w:r>
      <w:r w:rsidR="00FA4A92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озвучил</w:t>
      </w:r>
      <w:r w:rsidR="00D8649A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практику применения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ч</w:t>
      </w:r>
      <w:r w:rsidR="00D8649A">
        <w:rPr>
          <w:rStyle w:val="af"/>
          <w:rFonts w:ascii="Times New Roman" w:hAnsi="Times New Roman" w:cs="Times New Roman"/>
          <w:i w:val="0"/>
          <w:sz w:val="28"/>
          <w:szCs w:val="28"/>
        </w:rPr>
        <w:t>. 5 ст. 4.4 КоАП РФ вместо ст. 4.1.1 КоАП РФ, и привел пример судебного решения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. Напомнил присутствующим о том, что индикаторы риска по всем видам государственного контроля (надзора) указаны на сайте </w:t>
      </w:r>
      <w:r w:rsidRPr="004670FF">
        <w:rPr>
          <w:rStyle w:val="af"/>
          <w:rFonts w:ascii="Times New Roman" w:hAnsi="Times New Roman" w:cs="Times New Roman"/>
          <w:i w:val="0"/>
          <w:sz w:val="28"/>
          <w:szCs w:val="28"/>
        </w:rPr>
        <w:t>https://ervk.gov.ru/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.</w:t>
      </w:r>
      <w:r w:rsidR="00FA4A92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 </w:t>
      </w:r>
    </w:p>
    <w:p w:rsidR="004670FF" w:rsidRDefault="00467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2. Бакиров А.Ф., </w:t>
      </w:r>
      <w:r w:rsidRPr="00FA4A92">
        <w:rPr>
          <w:rStyle w:val="af"/>
          <w:rFonts w:ascii="Times New Roman" w:hAnsi="Times New Roman" w:cs="Times New Roman"/>
          <w:i w:val="0"/>
          <w:sz w:val="28"/>
          <w:szCs w:val="28"/>
        </w:rPr>
        <w:t>Уполномоченн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ый</w:t>
      </w:r>
      <w:r w:rsidRPr="00FA4A92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по защите прав предпринимателей в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Ярославской</w:t>
      </w:r>
      <w:r w:rsidRPr="00FA4A92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области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A1769C">
        <w:rPr>
          <w:rStyle w:val="af"/>
          <w:rFonts w:ascii="Times New Roman" w:hAnsi="Times New Roman" w:cs="Times New Roman"/>
          <w:i w:val="0"/>
          <w:sz w:val="28"/>
          <w:szCs w:val="28"/>
        </w:rPr>
        <w:t>поблагодарил модераторов совещания за проделанную работу. Обозначил, что итоги проведенного межрегионального совещания будут направлены в федеральные органы власти и общественные организации предпринимателей.</w:t>
      </w:r>
    </w:p>
    <w:p w:rsidR="004670FF" w:rsidRPr="004D0E73" w:rsidRDefault="00467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Предложено направить </w:t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>предложения</w:t>
      </w:r>
      <w:r w:rsidR="00A1769C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озвученные в ходе совещания, в адрес аппарата Уполномоченного при Президенте РФ по защите прав предпринимателей</w:t>
      </w:r>
      <w:r w:rsidR="004D0E73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(при назначении)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,</w:t>
      </w:r>
      <w:r w:rsidR="00A1769C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Правительство РФ, ООО «Опора России»,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Ярославской областной Думы, Правительств</w:t>
      </w:r>
      <w:r w:rsidR="00A1769C">
        <w:rPr>
          <w:rStyle w:val="af"/>
          <w:rFonts w:ascii="Times New Roman" w:hAnsi="Times New Roman" w:cs="Times New Roman"/>
          <w:i w:val="0"/>
          <w:sz w:val="28"/>
          <w:szCs w:val="28"/>
        </w:rPr>
        <w:t>о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Ярославской области для рассмотрения по существу и принятия решения.</w:t>
      </w:r>
    </w:p>
    <w:p w:rsidR="00C910FF" w:rsidRPr="004D0E73" w:rsidRDefault="00C910FF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910FF" w:rsidRPr="004D0E73" w:rsidRDefault="00C910FF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652437" w:rsidRPr="004D0E73" w:rsidRDefault="00652437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МОДЕРАТОРЫ:</w:t>
      </w:r>
    </w:p>
    <w:p w:rsidR="00652437" w:rsidRPr="004D0E73" w:rsidRDefault="00652437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652437" w:rsidRPr="004D0E73" w:rsidRDefault="00652437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Уполномоченный</w:t>
      </w:r>
    </w:p>
    <w:p w:rsidR="00652437" w:rsidRPr="004D0E73" w:rsidRDefault="00652437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по защите прав предпринимателей</w:t>
      </w:r>
    </w:p>
    <w:p w:rsidR="00652437" w:rsidRPr="004D0E73" w:rsidRDefault="00652437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в Республике Дагестан   </w:t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proofErr w:type="spellStart"/>
      <w:r w:rsidR="00EC08BA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Далгатов</w:t>
      </w:r>
      <w:proofErr w:type="spellEnd"/>
      <w:r w:rsidR="00EC08BA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М.Д.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  <w:t xml:space="preserve">                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  <w:t xml:space="preserve">    </w:t>
      </w:r>
    </w:p>
    <w:p w:rsidR="00652437" w:rsidRPr="004D0E73" w:rsidRDefault="00652437" w:rsidP="004D0E73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652437" w:rsidRPr="004D0E73" w:rsidRDefault="00652437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Уполномоченный</w:t>
      </w:r>
    </w:p>
    <w:p w:rsidR="00652437" w:rsidRPr="004D0E73" w:rsidRDefault="00652437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по защите прав предпринимателей</w:t>
      </w:r>
    </w:p>
    <w:p w:rsidR="00652437" w:rsidRPr="004D0E73" w:rsidRDefault="00652437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lastRenderedPageBreak/>
        <w:t>в Курской области</w:t>
      </w:r>
      <w:r w:rsidR="00EC08BA" w:rsidRPr="00EC08BA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="00EC08BA">
        <w:rPr>
          <w:rStyle w:val="af"/>
          <w:rFonts w:ascii="Times New Roman" w:hAnsi="Times New Roman" w:cs="Times New Roman"/>
          <w:i w:val="0"/>
          <w:sz w:val="28"/>
          <w:szCs w:val="28"/>
        </w:rPr>
        <w:tab/>
        <w:t xml:space="preserve">       </w:t>
      </w:r>
      <w:r w:rsidR="00EC08BA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Водопьянов Д.С.</w:t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</w: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ab/>
        <w:t xml:space="preserve"> </w:t>
      </w:r>
    </w:p>
    <w:p w:rsidR="00652437" w:rsidRPr="004D0E73" w:rsidRDefault="00652437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652437" w:rsidRPr="004D0E73" w:rsidRDefault="00652437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</w:p>
    <w:p w:rsidR="00C910FF" w:rsidRPr="004D0E73" w:rsidRDefault="00C910FF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Протокол вел:</w:t>
      </w:r>
    </w:p>
    <w:p w:rsidR="00C910FF" w:rsidRPr="004D0E73" w:rsidRDefault="00652437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Н</w:t>
      </w:r>
      <w:r w:rsidR="00C910FF"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ачальник юридического отдела аппарата Уполномоченного </w:t>
      </w:r>
    </w:p>
    <w:p w:rsidR="00C910FF" w:rsidRPr="004D0E73" w:rsidRDefault="00C910FF" w:rsidP="004D0E73">
      <w:pPr>
        <w:spacing w:after="0" w:line="240" w:lineRule="auto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t>по защите прав предпринимателей в Ярославской области Кузьмин Д.И.</w:t>
      </w:r>
    </w:p>
    <w:p w:rsidR="00A31515" w:rsidRPr="004D0E73" w:rsidRDefault="00C910FF" w:rsidP="004D0E73">
      <w:pPr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4D0E73">
        <w:rPr>
          <w:rStyle w:val="af"/>
          <w:rFonts w:ascii="Times New Roman" w:hAnsi="Times New Roman" w:cs="Times New Roman"/>
          <w:i w:val="0"/>
          <w:sz w:val="28"/>
          <w:szCs w:val="28"/>
        </w:rPr>
        <w:br w:type="column"/>
      </w:r>
    </w:p>
    <w:sectPr w:rsidR="00A31515" w:rsidRPr="004D0E73" w:rsidSect="00C910FF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1C17C8"/>
    <w:multiLevelType w:val="hybridMultilevel"/>
    <w:tmpl w:val="142C34CC"/>
    <w:lvl w:ilvl="0" w:tplc="19B234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F072EE"/>
    <w:multiLevelType w:val="hybridMultilevel"/>
    <w:tmpl w:val="45EE1F6E"/>
    <w:lvl w:ilvl="0" w:tplc="8AFEB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4C7E49"/>
    <w:multiLevelType w:val="hybridMultilevel"/>
    <w:tmpl w:val="28E40392"/>
    <w:lvl w:ilvl="0" w:tplc="19B23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89150D9"/>
    <w:multiLevelType w:val="hybridMultilevel"/>
    <w:tmpl w:val="00728412"/>
    <w:lvl w:ilvl="0" w:tplc="92484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7B"/>
    <w:rsid w:val="000160F9"/>
    <w:rsid w:val="00042DC5"/>
    <w:rsid w:val="00092800"/>
    <w:rsid w:val="000A149C"/>
    <w:rsid w:val="000A17DB"/>
    <w:rsid w:val="000A522A"/>
    <w:rsid w:val="000B52C9"/>
    <w:rsid w:val="000C2E67"/>
    <w:rsid w:val="000D23B2"/>
    <w:rsid w:val="000D5B7F"/>
    <w:rsid w:val="00147F45"/>
    <w:rsid w:val="00181412"/>
    <w:rsid w:val="00195C17"/>
    <w:rsid w:val="001C3E88"/>
    <w:rsid w:val="001D4D15"/>
    <w:rsid w:val="001F0F70"/>
    <w:rsid w:val="002052C7"/>
    <w:rsid w:val="00214188"/>
    <w:rsid w:val="002266BA"/>
    <w:rsid w:val="00232B29"/>
    <w:rsid w:val="00255AB6"/>
    <w:rsid w:val="0026182E"/>
    <w:rsid w:val="00291C17"/>
    <w:rsid w:val="002D0CED"/>
    <w:rsid w:val="002E3EA3"/>
    <w:rsid w:val="002F6779"/>
    <w:rsid w:val="003065E5"/>
    <w:rsid w:val="00342AC1"/>
    <w:rsid w:val="00343BC7"/>
    <w:rsid w:val="00392E77"/>
    <w:rsid w:val="003B1D76"/>
    <w:rsid w:val="003B33ED"/>
    <w:rsid w:val="003B351D"/>
    <w:rsid w:val="003C1DCF"/>
    <w:rsid w:val="003C26AF"/>
    <w:rsid w:val="003E1A03"/>
    <w:rsid w:val="00402E04"/>
    <w:rsid w:val="00405106"/>
    <w:rsid w:val="00465BC2"/>
    <w:rsid w:val="004670FF"/>
    <w:rsid w:val="00482C46"/>
    <w:rsid w:val="004A0FDA"/>
    <w:rsid w:val="004B07BC"/>
    <w:rsid w:val="004B116A"/>
    <w:rsid w:val="004D0E73"/>
    <w:rsid w:val="004D3792"/>
    <w:rsid w:val="005222F2"/>
    <w:rsid w:val="00526EBC"/>
    <w:rsid w:val="00547713"/>
    <w:rsid w:val="00554E76"/>
    <w:rsid w:val="00581545"/>
    <w:rsid w:val="005D1BA1"/>
    <w:rsid w:val="005F1A8D"/>
    <w:rsid w:val="005F4F8D"/>
    <w:rsid w:val="00612B92"/>
    <w:rsid w:val="00630178"/>
    <w:rsid w:val="00652437"/>
    <w:rsid w:val="00684073"/>
    <w:rsid w:val="00695356"/>
    <w:rsid w:val="006B2583"/>
    <w:rsid w:val="006D088B"/>
    <w:rsid w:val="00704229"/>
    <w:rsid w:val="00762DC8"/>
    <w:rsid w:val="007668AB"/>
    <w:rsid w:val="007C5694"/>
    <w:rsid w:val="00824A4B"/>
    <w:rsid w:val="00867856"/>
    <w:rsid w:val="00892A67"/>
    <w:rsid w:val="0089573F"/>
    <w:rsid w:val="008A2F48"/>
    <w:rsid w:val="008A79BB"/>
    <w:rsid w:val="008B01E9"/>
    <w:rsid w:val="008C4C48"/>
    <w:rsid w:val="008D103D"/>
    <w:rsid w:val="008F6888"/>
    <w:rsid w:val="00903084"/>
    <w:rsid w:val="00912CE1"/>
    <w:rsid w:val="00916FE7"/>
    <w:rsid w:val="00926CDB"/>
    <w:rsid w:val="009470FE"/>
    <w:rsid w:val="00984D07"/>
    <w:rsid w:val="00996211"/>
    <w:rsid w:val="00A1769C"/>
    <w:rsid w:val="00A27F7A"/>
    <w:rsid w:val="00A31515"/>
    <w:rsid w:val="00A34232"/>
    <w:rsid w:val="00AB0192"/>
    <w:rsid w:val="00B45898"/>
    <w:rsid w:val="00BB777E"/>
    <w:rsid w:val="00BE08D5"/>
    <w:rsid w:val="00BF12AB"/>
    <w:rsid w:val="00C23811"/>
    <w:rsid w:val="00C247E8"/>
    <w:rsid w:val="00C356C7"/>
    <w:rsid w:val="00C910FF"/>
    <w:rsid w:val="00CB037B"/>
    <w:rsid w:val="00CD6DC6"/>
    <w:rsid w:val="00D7238E"/>
    <w:rsid w:val="00D742D0"/>
    <w:rsid w:val="00D85853"/>
    <w:rsid w:val="00D8649A"/>
    <w:rsid w:val="00DC6FF6"/>
    <w:rsid w:val="00DD0A02"/>
    <w:rsid w:val="00E010E2"/>
    <w:rsid w:val="00E24A25"/>
    <w:rsid w:val="00E437C4"/>
    <w:rsid w:val="00E70076"/>
    <w:rsid w:val="00EB4589"/>
    <w:rsid w:val="00EC08BA"/>
    <w:rsid w:val="00EC1398"/>
    <w:rsid w:val="00ED2365"/>
    <w:rsid w:val="00EE1629"/>
    <w:rsid w:val="00EF6821"/>
    <w:rsid w:val="00F56060"/>
    <w:rsid w:val="00F976DC"/>
    <w:rsid w:val="00FA278F"/>
    <w:rsid w:val="00FA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14F5A-49A7-409F-899C-DE1FB30A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15"/>
  </w:style>
  <w:style w:type="paragraph" w:styleId="1">
    <w:name w:val="heading 1"/>
    <w:basedOn w:val="a"/>
    <w:next w:val="a0"/>
    <w:link w:val="10"/>
    <w:qFormat/>
    <w:rsid w:val="00CB037B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Liberation Sans" w:eastAsia="Microsoft YaHei" w:hAnsi="Liberation Sans" w:cs="Mangal"/>
      <w:b/>
      <w:bCs/>
      <w:kern w:val="2"/>
      <w:sz w:val="36"/>
      <w:szCs w:val="36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B037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B037B"/>
  </w:style>
  <w:style w:type="character" w:customStyle="1" w:styleId="10">
    <w:name w:val="Заголовок 1 Знак"/>
    <w:basedOn w:val="a1"/>
    <w:link w:val="1"/>
    <w:rsid w:val="00CB037B"/>
    <w:rPr>
      <w:rFonts w:ascii="Liberation Sans" w:eastAsia="Microsoft YaHei" w:hAnsi="Liberation Sans" w:cs="Mangal"/>
      <w:b/>
      <w:bCs/>
      <w:kern w:val="2"/>
      <w:sz w:val="36"/>
      <w:szCs w:val="36"/>
      <w:lang w:eastAsia="zh-CN" w:bidi="hi-IN"/>
    </w:rPr>
  </w:style>
  <w:style w:type="character" w:styleId="a5">
    <w:name w:val="FollowedHyperlink"/>
    <w:basedOn w:val="a1"/>
    <w:uiPriority w:val="99"/>
    <w:semiHidden/>
    <w:unhideWhenUsed/>
    <w:rsid w:val="00CB037B"/>
    <w:rPr>
      <w:color w:val="800080" w:themeColor="followedHyperlink"/>
      <w:u w:val="single"/>
    </w:rPr>
  </w:style>
  <w:style w:type="character" w:customStyle="1" w:styleId="a6">
    <w:name w:val="Верхний колонтитул Знак"/>
    <w:basedOn w:val="a1"/>
    <w:link w:val="a7"/>
    <w:uiPriority w:val="99"/>
    <w:semiHidden/>
    <w:rsid w:val="00CB037B"/>
  </w:style>
  <w:style w:type="paragraph" w:styleId="a7">
    <w:name w:val="header"/>
    <w:basedOn w:val="a"/>
    <w:link w:val="a6"/>
    <w:uiPriority w:val="99"/>
    <w:semiHidden/>
    <w:unhideWhenUsed/>
    <w:rsid w:val="00CB0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9"/>
    <w:uiPriority w:val="99"/>
    <w:semiHidden/>
    <w:rsid w:val="00CB037B"/>
  </w:style>
  <w:style w:type="paragraph" w:styleId="a9">
    <w:name w:val="footer"/>
    <w:basedOn w:val="a"/>
    <w:link w:val="a8"/>
    <w:uiPriority w:val="99"/>
    <w:semiHidden/>
    <w:unhideWhenUsed/>
    <w:rsid w:val="00CB0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Текст выноски Знак"/>
    <w:basedOn w:val="a1"/>
    <w:link w:val="ab"/>
    <w:uiPriority w:val="99"/>
    <w:semiHidden/>
    <w:rsid w:val="00CB037B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CB03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B037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CB037B"/>
    <w:pPr>
      <w:ind w:left="720"/>
      <w:contextualSpacing/>
    </w:pPr>
  </w:style>
  <w:style w:type="character" w:customStyle="1" w:styleId="Bodytext">
    <w:name w:val="Body text_"/>
    <w:basedOn w:val="a1"/>
    <w:link w:val="2"/>
    <w:semiHidden/>
    <w:locked/>
    <w:rsid w:val="00CB03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semiHidden/>
    <w:rsid w:val="00CB037B"/>
    <w:pPr>
      <w:widowControl w:val="0"/>
      <w:shd w:val="clear" w:color="auto" w:fill="FFFFFF"/>
      <w:spacing w:after="240" w:line="322" w:lineRule="exact"/>
      <w:ind w:hanging="2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5">
    <w:name w:val="Body text (5)_"/>
    <w:basedOn w:val="a1"/>
    <w:link w:val="Bodytext50"/>
    <w:semiHidden/>
    <w:locked/>
    <w:rsid w:val="00CB037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"/>
    <w:link w:val="Bodytext5"/>
    <w:semiHidden/>
    <w:rsid w:val="00CB037B"/>
    <w:pPr>
      <w:widowControl w:val="0"/>
      <w:shd w:val="clear" w:color="auto" w:fill="FFFFFF"/>
      <w:spacing w:before="1140" w:after="1380" w:line="48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e">
    <w:name w:val="Subtle Emphasis"/>
    <w:basedOn w:val="a1"/>
    <w:uiPriority w:val="19"/>
    <w:qFormat/>
    <w:rsid w:val="00CB037B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1"/>
    <w:rsid w:val="00CB037B"/>
  </w:style>
  <w:style w:type="character" w:styleId="af">
    <w:name w:val="Emphasis"/>
    <w:basedOn w:val="a1"/>
    <w:qFormat/>
    <w:rsid w:val="00CB037B"/>
    <w:rPr>
      <w:i/>
      <w:iCs/>
    </w:rPr>
  </w:style>
  <w:style w:type="paragraph" w:styleId="af0">
    <w:name w:val="Normal (Web)"/>
    <w:basedOn w:val="a"/>
    <w:semiHidden/>
    <w:unhideWhenUsed/>
    <w:rsid w:val="005D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qFormat/>
    <w:rsid w:val="005D1BA1"/>
    <w:rPr>
      <w:b/>
      <w:bCs/>
    </w:rPr>
  </w:style>
  <w:style w:type="table" w:styleId="af2">
    <w:name w:val="Table Grid"/>
    <w:basedOn w:val="a2"/>
    <w:uiPriority w:val="59"/>
    <w:rsid w:val="0014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7D3A-94A2-4313-BB45-96714E64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Мамаева Наталия Викторовна</dc:creator>
  <cp:lastModifiedBy>ooopz2014@mail.ru</cp:lastModifiedBy>
  <cp:revision>3</cp:revision>
  <dcterms:created xsi:type="dcterms:W3CDTF">2024-07-03T13:56:00Z</dcterms:created>
  <dcterms:modified xsi:type="dcterms:W3CDTF">2024-07-03T13:57:00Z</dcterms:modified>
</cp:coreProperties>
</file>